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right="0" w:firstLine="442" w:firstLineChars="100"/>
        <w:jc w:val="left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关于印发诊所备案管理暂行办法的通知</w:t>
      </w:r>
    </w:p>
    <w:bookmarkEnd w:id="0"/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43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一、背景依据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仿宋_GB2312" w:hAnsi="仿宋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诊所是提升医疗服务整体效能，满足人民群众多层次、多样化医疗服务需求的重要组成部分，是提升基层群众就医获得感的重要抓手。为贯彻落实《国务院关于深化“证照分离”改革进一步激发市场主体发展活力的通知》（国发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[2021]7号）有关要求，进一步规范诊所备案管理，国家卫生健康委在总结诊所发展试点经验基础上，会同国家中医药管理局制定了《诊所备案管理暂行办法》（以下简称《办法》）。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43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二、目标任务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做好诊所备案服务，推动诊所规范化健康发展，优化营商环境，多措并举调动诊所发展积极性，使其成为公立医疗服务体系的重要补充。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43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三、主要内容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仿宋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单位或者个人设置诊所应当报拟设置诊所所在地</w:t>
      </w:r>
      <w:r>
        <w:rPr>
          <w:rFonts w:hint="eastAsia" w:ascii="仿宋_GB2312" w:hAnsi="仿宋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县级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人民政府卫生健康行政部门或</w:t>
      </w:r>
      <w:r>
        <w:rPr>
          <w:rFonts w:hint="eastAsia" w:ascii="仿宋_GB2312" w:hAnsi="仿宋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中医药主管部门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备案,取得诊所备案凭证后即可开展执业活动。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仿宋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（一）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 </w:t>
      </w:r>
      <w:r>
        <w:rPr>
          <w:rFonts w:hint="eastAsia" w:ascii="仿宋_GB2312" w:hAnsi="仿宋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设置诊所应当同时具备下列条件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: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1.个人设置诊所的,须经注册后在医疗卫生机构中执业满五年;单位设置诊所的,诊所主要负责人应当符合上述要求;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2.符合诊所基本标准;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3.诊所名称符合《医疗机构管理条例实施细则》等相关规定;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4.能够独立承担民事责任。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《医疗机构管理条例实施细则》规定不得申请设置医疗机构的单位和个人,不得设置诊所。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仿宋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(二) </w:t>
      </w:r>
      <w:r>
        <w:rPr>
          <w:rFonts w:hint="eastAsia" w:ascii="仿宋_GB2312" w:hAnsi="仿宋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诊所备案应当提交下列材料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: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1.诊所备案信息表;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2.诊所房屋平面布局图(指诊所使用房屋按照比例标识,注明功能分布和面积大小);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3.诊所用房产权证件或租赁使用合同;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4.诊所法定代表人、主要负责人有效身份证明和有关资格证书、执业证书复印件;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5.其他卫生技术人员名录、有效身份证明和有关资格证书、执业证书复印件;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6.诊所规章制度;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7.诊所仪器设备清单;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8.附设药房(柜)的药品种类清单;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9.诊所的污水、污物、粪便处理方案，诊所周边环境情况说明;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仿宋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10.按照法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律法规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要求提供的其他相关材料。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法人或其他组织设置诊所的,还应当提供法人或其他组织的资质证明、法定代表人身份证明或者其他组织代表人身份证明。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仿宋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（三）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 县级人民政府卫生健康行政部门或中医药主管部门收到备案材料后，对材料齐全且符合备案要求的予以备案，</w:t>
      </w:r>
      <w:r>
        <w:rPr>
          <w:rFonts w:hint="eastAsia" w:ascii="仿宋_GB2312" w:hAnsi="仿宋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当场发放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诊所备案凭证;材料不全或者不符合备案要求的,应当当场或者在收到备案材料之日起</w:t>
      </w:r>
      <w:r>
        <w:rPr>
          <w:rFonts w:hint="eastAsia" w:ascii="仿宋_GB2312" w:hAnsi="仿宋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5日内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一次性告知备案人需要补正的全部材料。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仿宋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（四）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 诊所应当将诊所备案凭证、卫生技术人员执业注册信息在诊所的明显位置公示，接受社会监督。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仿宋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（五）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 诊所的名称、地址、法定代表人或者主要负责人、所有制形式、诊疗科目、服务方式等实际设置应当与诊所备案凭证记载事项相一致，以上备案信息发生变动的，必须向原备案机关备案。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仿宋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（六）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 诊所歇业,必须向原备案机关备案。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诊所非因改建、扩建、迁建原因停业超过1年的，视为歇业。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仿宋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（七）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 诊所备案凭证不得伪造、涂改、出卖、转让、出借。诊所备案凭证遗失的，应当及时申明，并向原备案机关申请补发。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仿宋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（八）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 诊所应当按照备案的诊疗科目开展诊疗活动，并加强对工作人员、诊疗活动、医疗质量、医疗安全等方面的管理。开展医疗技术服务应当符合《医疗技术临床应用管理办法》的有关规定。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诊所未经备案,不得开展诊疗活动。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63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仿宋" w:eastAsia="仿宋_GB2312" w:cs="仿宋_GB2312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（九）</w:t>
      </w:r>
      <w:r>
        <w:rPr>
          <w:rFonts w:hint="eastAsia" w:ascii="仿宋_GB2312" w:hAnsi="仿宋" w:eastAsia="仿宋_GB2312" w:cs="仿宋_GB2312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 诊所应当严格遵守《中华人民共和国传染病防治法》等法律法规关于医疗机构感染预防与控制的有关规定。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4NjA0OWY1OTg2YTBmY2Q5ZTYwZTIxODlkYTk0Y2QifQ=="/>
  </w:docVars>
  <w:rsids>
    <w:rsidRoot w:val="7B165999"/>
    <w:rsid w:val="7B16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2023-09-13T00:33:00Z</dcterms:created>
  <dc:creator>小水</dc:creator>
  <cp:lastModifiedBy>小水</cp:lastModifiedBy>
  <dcterms:modified xsi:type="dcterms:W3CDTF">2023-09-13T00:37:42Z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04DA98D4606949CCA01D4C8676495B3D_11</vt:lpwstr>
  </property>
</Properties>
</file>